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583F1" w14:textId="77777777" w:rsidR="005802FC" w:rsidRPr="00C06585" w:rsidRDefault="007F591B">
      <w:pPr>
        <w:spacing w:before="37"/>
        <w:ind w:left="230"/>
        <w:rPr>
          <w:b/>
          <w:sz w:val="28"/>
          <w:lang w:val="de-DE"/>
        </w:rPr>
      </w:pPr>
      <w:r w:rsidRPr="00C06585">
        <w:rPr>
          <w:b/>
          <w:sz w:val="28"/>
          <w:lang w:val="de-DE"/>
        </w:rPr>
        <w:t xml:space="preserve">Aktivitäten (und Intentionen) </w:t>
      </w:r>
      <w:r w:rsidRPr="00C06585">
        <w:rPr>
          <w:b/>
          <w:w w:val="70"/>
          <w:sz w:val="28"/>
          <w:lang w:val="de-DE"/>
        </w:rPr>
        <w:t xml:space="preserve">-­‐ </w:t>
      </w:r>
      <w:r w:rsidRPr="00C06585">
        <w:rPr>
          <w:b/>
          <w:sz w:val="28"/>
          <w:lang w:val="de-DE"/>
        </w:rPr>
        <w:t>Termin 6 – Achtsamkeit in der Kommunikation</w:t>
      </w:r>
    </w:p>
    <w:p w14:paraId="04E36B2D" w14:textId="2CEC933F" w:rsidR="005802FC" w:rsidRPr="00C06585" w:rsidRDefault="007F591B" w:rsidP="008A25CE">
      <w:pPr>
        <w:pStyle w:val="Textkrper"/>
        <w:spacing w:before="8"/>
        <w:ind w:left="230"/>
        <w:rPr>
          <w:lang w:val="de-DE"/>
        </w:rPr>
      </w:pPr>
      <w:r w:rsidRPr="00C06585">
        <w:rPr>
          <w:w w:val="105"/>
          <w:lang w:val="de-DE"/>
        </w:rPr>
        <w:t xml:space="preserve">Achtsamer Umgang </w:t>
      </w:r>
      <w:r w:rsidR="008A25CE">
        <w:rPr>
          <w:w w:val="105"/>
          <w:lang w:val="de-DE"/>
        </w:rPr>
        <w:t>–</w:t>
      </w:r>
      <w:r w:rsidRPr="00C06585">
        <w:rPr>
          <w:w w:val="105"/>
          <w:lang w:val="de-DE"/>
        </w:rPr>
        <w:t xml:space="preserve"> Beziehungen</w:t>
      </w:r>
      <w:r w:rsidR="008A25CE">
        <w:rPr>
          <w:lang w:val="de-DE"/>
        </w:rPr>
        <w:t xml:space="preserve">. </w:t>
      </w:r>
      <w:r w:rsidRPr="00C06585">
        <w:rPr>
          <w:w w:val="105"/>
          <w:lang w:val="de-DE"/>
        </w:rPr>
        <w:t xml:space="preserve">Soziale Konflikte und der achtsame Umgang damit – Verbundenheit, ev. Metta. </w:t>
      </w:r>
      <w:r w:rsidRPr="00C06585">
        <w:rPr>
          <w:color w:val="232323"/>
          <w:w w:val="105"/>
          <w:lang w:val="de-DE"/>
        </w:rPr>
        <w:t>Muster  in</w:t>
      </w:r>
      <w:r w:rsidR="00C06585" w:rsidRPr="00C06585">
        <w:rPr>
          <w:color w:val="232323"/>
          <w:w w:val="105"/>
          <w:lang w:val="de-DE"/>
        </w:rPr>
        <w:t xml:space="preserve"> </w:t>
      </w:r>
      <w:r w:rsidR="00B143EB">
        <w:rPr>
          <w:color w:val="232323"/>
          <w:w w:val="105"/>
          <w:lang w:val="de-DE"/>
        </w:rPr>
        <w:t xml:space="preserve">der  Kommunikation  erkennen </w:t>
      </w:r>
    </w:p>
    <w:p w14:paraId="239360C9" w14:textId="77777777" w:rsidR="005802FC" w:rsidRPr="00C06585" w:rsidRDefault="005802FC">
      <w:pPr>
        <w:pStyle w:val="Textkrper"/>
        <w:spacing w:before="5"/>
        <w:rPr>
          <w:lang w:val="de-DE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9"/>
        <w:gridCol w:w="3514"/>
      </w:tblGrid>
      <w:tr w:rsidR="00C06585" w:rsidRPr="00C06585" w14:paraId="5F9A62E9" w14:textId="77777777" w:rsidTr="00C06585">
        <w:trPr>
          <w:trHeight w:hRule="exact" w:val="278"/>
        </w:trPr>
        <w:tc>
          <w:tcPr>
            <w:tcW w:w="6269" w:type="dxa"/>
          </w:tcPr>
          <w:p w14:paraId="67F4C4C7" w14:textId="77777777" w:rsidR="005802FC" w:rsidRPr="00C06585" w:rsidRDefault="007F591B" w:rsidP="00C06585">
            <w:pPr>
              <w:rPr>
                <w:rFonts w:asciiTheme="minorHAnsi" w:hAnsiTheme="minorHAnsi"/>
                <w:lang w:val="de-DE"/>
              </w:rPr>
            </w:pPr>
            <w:r w:rsidRPr="00C06585">
              <w:rPr>
                <w:rFonts w:asciiTheme="minorHAnsi" w:hAnsiTheme="minorHAnsi"/>
                <w:w w:val="105"/>
                <w:lang w:val="de-DE"/>
              </w:rPr>
              <w:t>Aktivität</w:t>
            </w:r>
          </w:p>
        </w:tc>
        <w:tc>
          <w:tcPr>
            <w:tcW w:w="3514" w:type="dxa"/>
          </w:tcPr>
          <w:p w14:paraId="342DE441" w14:textId="77777777" w:rsidR="005802FC" w:rsidRPr="00C06585" w:rsidRDefault="007F591B">
            <w:pPr>
              <w:pStyle w:val="TableParagraph"/>
              <w:spacing w:before="6"/>
              <w:ind w:right="0"/>
              <w:rPr>
                <w:sz w:val="21"/>
                <w:lang w:val="de-DE"/>
              </w:rPr>
            </w:pPr>
            <w:r w:rsidRPr="00C06585">
              <w:rPr>
                <w:w w:val="105"/>
                <w:sz w:val="21"/>
                <w:lang w:val="de-DE"/>
              </w:rPr>
              <w:t>Intention</w:t>
            </w:r>
          </w:p>
        </w:tc>
      </w:tr>
      <w:tr w:rsidR="00C06585" w:rsidRPr="00C06585" w14:paraId="60C43DC0" w14:textId="77777777" w:rsidTr="008A25CE">
        <w:trPr>
          <w:trHeight w:hRule="exact" w:val="461"/>
        </w:trPr>
        <w:tc>
          <w:tcPr>
            <w:tcW w:w="6269" w:type="dxa"/>
          </w:tcPr>
          <w:p w14:paraId="40D1618E" w14:textId="77777777" w:rsidR="005802FC" w:rsidRPr="008A25CE" w:rsidRDefault="007F591B" w:rsidP="00C06585">
            <w:pPr>
              <w:rPr>
                <w:rFonts w:asciiTheme="minorHAnsi" w:hAnsiTheme="minorHAnsi"/>
                <w:lang w:val="de-DE"/>
              </w:rPr>
            </w:pPr>
            <w:r w:rsidRPr="008A25CE">
              <w:rPr>
                <w:rFonts w:asciiTheme="minorHAnsi" w:hAnsiTheme="minorHAnsi"/>
                <w:color w:val="232323"/>
                <w:lang w:val="de-DE"/>
              </w:rPr>
              <w:t xml:space="preserve">Ankommen </w:t>
            </w:r>
            <w:r w:rsidRPr="008A25CE">
              <w:rPr>
                <w:rFonts w:asciiTheme="minorHAnsi" w:hAnsiTheme="minorHAnsi"/>
                <w:color w:val="232323"/>
                <w:w w:val="75"/>
                <w:lang w:val="de-DE"/>
              </w:rPr>
              <w:t xml:space="preserve">-­‐ </w:t>
            </w:r>
            <w:r w:rsidRPr="008A25CE">
              <w:rPr>
                <w:rFonts w:asciiTheme="minorHAnsi" w:hAnsiTheme="minorHAnsi"/>
                <w:color w:val="232323"/>
                <w:lang w:val="de-DE"/>
              </w:rPr>
              <w:t>kurzer  Body Scan  im  Sitzen</w:t>
            </w:r>
          </w:p>
        </w:tc>
        <w:tc>
          <w:tcPr>
            <w:tcW w:w="3514" w:type="dxa"/>
          </w:tcPr>
          <w:p w14:paraId="3B98676B" w14:textId="77777777" w:rsidR="005802FC" w:rsidRPr="00C06585" w:rsidRDefault="005802FC">
            <w:pPr>
              <w:rPr>
                <w:lang w:val="de-DE"/>
              </w:rPr>
            </w:pPr>
          </w:p>
        </w:tc>
      </w:tr>
      <w:tr w:rsidR="00C06585" w:rsidRPr="00C06585" w14:paraId="6D3C34F7" w14:textId="77777777" w:rsidTr="008A25CE">
        <w:trPr>
          <w:trHeight w:hRule="exact" w:val="547"/>
        </w:trPr>
        <w:tc>
          <w:tcPr>
            <w:tcW w:w="6269" w:type="dxa"/>
          </w:tcPr>
          <w:p w14:paraId="6381CC55" w14:textId="77777777" w:rsidR="005802FC" w:rsidRPr="008A25CE" w:rsidRDefault="007F591B" w:rsidP="00C06585">
            <w:pPr>
              <w:rPr>
                <w:rFonts w:asciiTheme="minorHAnsi" w:hAnsiTheme="minorHAnsi"/>
                <w:lang w:val="de-DE"/>
              </w:rPr>
            </w:pPr>
            <w:r w:rsidRPr="008A25CE">
              <w:rPr>
                <w:rFonts w:asciiTheme="minorHAnsi" w:hAnsiTheme="minorHAnsi"/>
                <w:w w:val="105"/>
                <w:lang w:val="de-DE"/>
              </w:rPr>
              <w:t>Meditationspraxis</w:t>
            </w:r>
            <w:r w:rsidR="00C06585" w:rsidRPr="008A25CE">
              <w:rPr>
                <w:rFonts w:asciiTheme="minorHAnsi" w:hAnsiTheme="minorHAnsi"/>
                <w:w w:val="105"/>
                <w:lang w:val="de-DE"/>
              </w:rPr>
              <w:t xml:space="preserve"> AB, offenes Gewahrsein</w:t>
            </w:r>
            <w:r w:rsidRPr="008A25CE">
              <w:rPr>
                <w:rFonts w:asciiTheme="minorHAnsi" w:hAnsiTheme="minorHAnsi"/>
                <w:w w:val="105"/>
                <w:lang w:val="de-DE"/>
              </w:rPr>
              <w:t>: 30Min.</w:t>
            </w:r>
          </w:p>
        </w:tc>
        <w:tc>
          <w:tcPr>
            <w:tcW w:w="3514" w:type="dxa"/>
          </w:tcPr>
          <w:p w14:paraId="0588D411" w14:textId="77777777" w:rsidR="005802FC" w:rsidRPr="00C06585" w:rsidRDefault="005802FC">
            <w:pPr>
              <w:rPr>
                <w:lang w:val="de-DE"/>
              </w:rPr>
            </w:pPr>
          </w:p>
        </w:tc>
      </w:tr>
      <w:tr w:rsidR="00C06585" w:rsidRPr="00C06585" w14:paraId="3AA4A15B" w14:textId="77777777" w:rsidTr="008A25CE">
        <w:trPr>
          <w:trHeight w:hRule="exact" w:val="1363"/>
        </w:trPr>
        <w:tc>
          <w:tcPr>
            <w:tcW w:w="6269" w:type="dxa"/>
          </w:tcPr>
          <w:p w14:paraId="39C8C8B0" w14:textId="77777777" w:rsidR="005802FC" w:rsidRPr="008A25CE" w:rsidRDefault="007F591B" w:rsidP="00C06585">
            <w:pPr>
              <w:rPr>
                <w:rFonts w:asciiTheme="minorHAnsi" w:hAnsiTheme="minorHAnsi"/>
                <w:lang w:val="de-DE"/>
              </w:rPr>
            </w:pPr>
            <w:r w:rsidRPr="008A25CE">
              <w:rPr>
                <w:rFonts w:asciiTheme="minorHAnsi" w:hAnsiTheme="minorHAnsi"/>
                <w:w w:val="105"/>
                <w:lang w:val="de-DE"/>
              </w:rPr>
              <w:t>Gesprächsrunde über die Übungspraxis zuhause</w:t>
            </w:r>
          </w:p>
          <w:p w14:paraId="66C7E393" w14:textId="77777777" w:rsidR="00C06585" w:rsidRPr="008A25CE" w:rsidRDefault="007F591B" w:rsidP="00C06585">
            <w:pPr>
              <w:rPr>
                <w:rFonts w:asciiTheme="minorHAnsi" w:hAnsiTheme="minorHAnsi"/>
                <w:w w:val="105"/>
                <w:lang w:val="de-DE"/>
              </w:rPr>
            </w:pPr>
            <w:r w:rsidRPr="008A25CE">
              <w:rPr>
                <w:rFonts w:asciiTheme="minorHAnsi" w:hAnsiTheme="minorHAnsi"/>
                <w:w w:val="105"/>
                <w:lang w:val="de-DE"/>
              </w:rPr>
              <w:t xml:space="preserve">achtsamer Umgang mit Stress mit Fokus auf die Wirkweisen von Achtsamkeit  </w:t>
            </w:r>
          </w:p>
          <w:p w14:paraId="1D725DDD" w14:textId="77777777" w:rsidR="005802FC" w:rsidRPr="008A25CE" w:rsidRDefault="007F591B" w:rsidP="00C06585">
            <w:pPr>
              <w:rPr>
                <w:rFonts w:asciiTheme="minorHAnsi" w:hAnsiTheme="minorHAnsi"/>
                <w:lang w:val="de-DE"/>
              </w:rPr>
            </w:pPr>
            <w:r w:rsidRPr="008A25CE">
              <w:rPr>
                <w:rFonts w:asciiTheme="minorHAnsi" w:hAnsiTheme="minorHAnsi"/>
                <w:w w:val="105"/>
                <w:lang w:val="de-DE"/>
              </w:rPr>
              <w:t>(Achtsamkeit wirkt wie ein Keil...)</w:t>
            </w:r>
          </w:p>
        </w:tc>
        <w:tc>
          <w:tcPr>
            <w:tcW w:w="3514" w:type="dxa"/>
          </w:tcPr>
          <w:p w14:paraId="4787AA7F" w14:textId="77777777" w:rsidR="005802FC" w:rsidRPr="00C06585" w:rsidRDefault="005802FC">
            <w:pPr>
              <w:rPr>
                <w:lang w:val="de-DE"/>
              </w:rPr>
            </w:pPr>
          </w:p>
        </w:tc>
      </w:tr>
      <w:tr w:rsidR="00C06585" w:rsidRPr="00C06585" w14:paraId="071EC864" w14:textId="77777777" w:rsidTr="008A25CE">
        <w:trPr>
          <w:trHeight w:hRule="exact" w:val="1010"/>
        </w:trPr>
        <w:tc>
          <w:tcPr>
            <w:tcW w:w="6269" w:type="dxa"/>
          </w:tcPr>
          <w:p w14:paraId="58CEE404" w14:textId="77777777" w:rsidR="005802FC" w:rsidRPr="008A25CE" w:rsidRDefault="007F591B" w:rsidP="00C06585">
            <w:pPr>
              <w:rPr>
                <w:rFonts w:asciiTheme="minorHAnsi" w:hAnsiTheme="minorHAnsi"/>
                <w:w w:val="75"/>
                <w:lang w:val="de-DE"/>
              </w:rPr>
            </w:pPr>
            <w:r w:rsidRPr="008A25CE">
              <w:rPr>
                <w:rFonts w:asciiTheme="minorHAnsi" w:hAnsiTheme="minorHAnsi"/>
                <w:w w:val="105"/>
                <w:lang w:val="de-DE"/>
              </w:rPr>
              <w:t xml:space="preserve">ev. Yoga anleiten, je nach zeitlicher Möglichkeit (oder ein paar Dehnübungen aus dem Yoga im Stehen </w:t>
            </w:r>
            <w:r w:rsidRPr="008A25CE">
              <w:rPr>
                <w:rFonts w:asciiTheme="minorHAnsi" w:hAnsiTheme="minorHAnsi"/>
                <w:w w:val="75"/>
                <w:lang w:val="de-DE"/>
              </w:rPr>
              <w:t xml:space="preserve">-­‐ </w:t>
            </w:r>
            <w:r w:rsidR="00C06585" w:rsidRPr="008A25CE">
              <w:rPr>
                <w:rFonts w:asciiTheme="minorHAnsi" w:hAnsiTheme="minorHAnsi"/>
                <w:w w:val="75"/>
                <w:lang w:val="de-DE"/>
              </w:rPr>
              <w:t xml:space="preserve">z.B. </w:t>
            </w:r>
            <w:r w:rsidRPr="008A25CE">
              <w:rPr>
                <w:rFonts w:asciiTheme="minorHAnsi" w:hAnsiTheme="minorHAnsi"/>
                <w:w w:val="105"/>
                <w:lang w:val="de-DE"/>
              </w:rPr>
              <w:t>nach der Gruppendiskussion</w:t>
            </w:r>
            <w:r w:rsidR="00C06585" w:rsidRPr="008A25CE">
              <w:rPr>
                <w:rFonts w:asciiTheme="minorHAnsi" w:hAnsiTheme="minorHAnsi"/>
                <w:w w:val="105"/>
                <w:lang w:val="de-DE"/>
              </w:rPr>
              <w:t>:</w:t>
            </w:r>
            <w:r w:rsidRPr="008A25CE">
              <w:rPr>
                <w:rFonts w:asciiTheme="minorHAnsi" w:hAnsiTheme="minorHAnsi"/>
                <w:w w:val="105"/>
                <w:lang w:val="de-DE"/>
              </w:rPr>
              <w:t xml:space="preserve"> sich strecken, etwas bewegen ... )</w:t>
            </w:r>
          </w:p>
        </w:tc>
        <w:tc>
          <w:tcPr>
            <w:tcW w:w="3514" w:type="dxa"/>
          </w:tcPr>
          <w:p w14:paraId="140E63FE" w14:textId="77777777" w:rsidR="005802FC" w:rsidRPr="00C06585" w:rsidRDefault="005802FC">
            <w:pPr>
              <w:rPr>
                <w:lang w:val="de-DE"/>
              </w:rPr>
            </w:pPr>
          </w:p>
        </w:tc>
      </w:tr>
      <w:tr w:rsidR="00C06585" w:rsidRPr="00C06585" w14:paraId="3BE7229B" w14:textId="77777777" w:rsidTr="008A25CE">
        <w:trPr>
          <w:trHeight w:hRule="exact" w:val="1280"/>
        </w:trPr>
        <w:tc>
          <w:tcPr>
            <w:tcW w:w="6269" w:type="dxa"/>
          </w:tcPr>
          <w:p w14:paraId="42FA51E2" w14:textId="77777777" w:rsidR="005802FC" w:rsidRPr="008A25CE" w:rsidRDefault="007F591B" w:rsidP="00C06585">
            <w:pPr>
              <w:rPr>
                <w:rFonts w:asciiTheme="minorHAnsi" w:hAnsiTheme="minorHAnsi"/>
                <w:lang w:val="de-DE"/>
              </w:rPr>
            </w:pPr>
            <w:r w:rsidRPr="008A25CE">
              <w:rPr>
                <w:rFonts w:asciiTheme="minorHAnsi" w:hAnsiTheme="minorHAnsi"/>
                <w:w w:val="105"/>
                <w:lang w:val="de-DE"/>
              </w:rPr>
              <w:t>Kurze Reflexion zur Einführung:</w:t>
            </w:r>
          </w:p>
          <w:p w14:paraId="182435BA" w14:textId="77777777" w:rsidR="005802FC" w:rsidRPr="008A25CE" w:rsidRDefault="007F591B" w:rsidP="00C06585">
            <w:pPr>
              <w:rPr>
                <w:rFonts w:asciiTheme="minorHAnsi" w:hAnsiTheme="minorHAnsi"/>
                <w:lang w:val="de-DE"/>
              </w:rPr>
            </w:pPr>
            <w:r w:rsidRPr="008A25CE">
              <w:rPr>
                <w:rFonts w:asciiTheme="minorHAnsi" w:hAnsiTheme="minorHAnsi"/>
                <w:w w:val="102"/>
                <w:lang w:val="de-DE"/>
              </w:rPr>
              <w:t xml:space="preserve">Sich an eine persönliche Konfliktsituation erinnern und ev. in einer </w:t>
            </w:r>
            <w:r w:rsidR="00C06585" w:rsidRPr="008A25CE">
              <w:rPr>
                <w:rFonts w:asciiTheme="minorHAnsi" w:hAnsiTheme="minorHAnsi"/>
                <w:w w:val="79"/>
                <w:lang w:val="de-DE"/>
              </w:rPr>
              <w:t>Zweier-</w:t>
            </w:r>
            <w:r w:rsidRPr="008A25CE">
              <w:rPr>
                <w:rFonts w:asciiTheme="minorHAnsi" w:hAnsiTheme="minorHAnsi"/>
                <w:w w:val="79"/>
                <w:lang w:val="de-DE"/>
              </w:rPr>
              <w:t xml:space="preserve"> </w:t>
            </w:r>
            <w:r w:rsidRPr="008A25CE">
              <w:rPr>
                <w:rFonts w:asciiTheme="minorHAnsi" w:hAnsiTheme="minorHAnsi"/>
                <w:w w:val="102"/>
                <w:lang w:val="de-DE"/>
              </w:rPr>
              <w:t xml:space="preserve">oder </w:t>
            </w:r>
            <w:r w:rsidRPr="008A25CE">
              <w:rPr>
                <w:rFonts w:asciiTheme="minorHAnsi" w:hAnsiTheme="minorHAnsi"/>
                <w:lang w:val="de-DE"/>
              </w:rPr>
              <w:t xml:space="preserve">Dreiergruppe darüber und über das </w:t>
            </w:r>
            <w:r w:rsidRPr="008A25CE">
              <w:rPr>
                <w:rFonts w:asciiTheme="minorHAnsi" w:hAnsiTheme="minorHAnsi"/>
                <w:color w:val="232323"/>
                <w:lang w:val="de-DE"/>
              </w:rPr>
              <w:t xml:space="preserve">Tagebuch stressiger zwischenmenschlicher Situationen  </w:t>
            </w:r>
            <w:r w:rsidRPr="008A25CE">
              <w:rPr>
                <w:rFonts w:asciiTheme="minorHAnsi" w:hAnsiTheme="minorHAnsi"/>
                <w:lang w:val="de-DE"/>
              </w:rPr>
              <w:t>austauschen  lassen</w:t>
            </w:r>
          </w:p>
        </w:tc>
        <w:tc>
          <w:tcPr>
            <w:tcW w:w="3514" w:type="dxa"/>
          </w:tcPr>
          <w:p w14:paraId="402DE641" w14:textId="77777777" w:rsidR="005802FC" w:rsidRPr="00C06585" w:rsidRDefault="005802FC">
            <w:pPr>
              <w:rPr>
                <w:lang w:val="de-DE"/>
              </w:rPr>
            </w:pPr>
          </w:p>
        </w:tc>
      </w:tr>
      <w:tr w:rsidR="00C06585" w:rsidRPr="00C06585" w14:paraId="3B84E2F3" w14:textId="77777777" w:rsidTr="008A25CE">
        <w:trPr>
          <w:trHeight w:hRule="exact" w:val="2390"/>
        </w:trPr>
        <w:tc>
          <w:tcPr>
            <w:tcW w:w="6269" w:type="dxa"/>
          </w:tcPr>
          <w:p w14:paraId="2D2769BA" w14:textId="77777777" w:rsidR="005802FC" w:rsidRPr="008A25CE" w:rsidRDefault="007F591B" w:rsidP="00C06585">
            <w:pPr>
              <w:rPr>
                <w:rFonts w:asciiTheme="minorHAnsi" w:hAnsiTheme="minorHAnsi"/>
                <w:lang w:val="de-DE"/>
              </w:rPr>
            </w:pPr>
            <w:r w:rsidRPr="008A25CE">
              <w:rPr>
                <w:rFonts w:asciiTheme="minorHAnsi" w:hAnsiTheme="minorHAnsi"/>
                <w:color w:val="232323"/>
                <w:w w:val="107"/>
                <w:lang w:val="de-DE"/>
              </w:rPr>
              <w:t xml:space="preserve">In ganzer Gruppe Aikido </w:t>
            </w:r>
            <w:r w:rsidRPr="008A25CE">
              <w:rPr>
                <w:rFonts w:asciiTheme="minorHAnsi" w:hAnsiTheme="minorHAnsi"/>
                <w:color w:val="232323"/>
                <w:w w:val="77"/>
                <w:lang w:val="de-DE"/>
              </w:rPr>
              <w:t xml:space="preserve">Push-­‐ </w:t>
            </w:r>
            <w:proofErr w:type="spellStart"/>
            <w:r w:rsidRPr="008A25CE">
              <w:rPr>
                <w:rFonts w:asciiTheme="minorHAnsi" w:hAnsiTheme="minorHAnsi"/>
                <w:color w:val="232323"/>
                <w:w w:val="107"/>
                <w:lang w:val="de-DE"/>
              </w:rPr>
              <w:t>hands</w:t>
            </w:r>
            <w:proofErr w:type="spellEnd"/>
            <w:r w:rsidRPr="008A25CE">
              <w:rPr>
                <w:rFonts w:asciiTheme="minorHAnsi" w:hAnsiTheme="minorHAnsi"/>
                <w:color w:val="232323"/>
                <w:w w:val="107"/>
                <w:lang w:val="de-DE"/>
              </w:rPr>
              <w:t xml:space="preserve"> </w:t>
            </w:r>
            <w:proofErr w:type="spellStart"/>
            <w:r w:rsidRPr="008A25CE">
              <w:rPr>
                <w:rFonts w:asciiTheme="minorHAnsi" w:hAnsiTheme="minorHAnsi"/>
                <w:color w:val="232323"/>
                <w:w w:val="96"/>
                <w:lang w:val="de-DE"/>
              </w:rPr>
              <w:t>demonstrierenund</w:t>
            </w:r>
            <w:proofErr w:type="spellEnd"/>
            <w:r w:rsidRPr="008A25CE">
              <w:rPr>
                <w:rFonts w:asciiTheme="minorHAnsi" w:hAnsiTheme="minorHAnsi"/>
                <w:color w:val="232323"/>
                <w:w w:val="96"/>
                <w:lang w:val="de-DE"/>
              </w:rPr>
              <w:t xml:space="preserve">-­‐ </w:t>
            </w:r>
            <w:r w:rsidRPr="008A25CE">
              <w:rPr>
                <w:rFonts w:asciiTheme="minorHAnsi" w:hAnsiTheme="minorHAnsi"/>
                <w:color w:val="232323"/>
                <w:w w:val="107"/>
                <w:lang w:val="de-DE"/>
              </w:rPr>
              <w:t xml:space="preserve">üben lassen „. Austausch„ </w:t>
            </w:r>
            <w:r w:rsidRPr="008A25CE">
              <w:rPr>
                <w:rFonts w:asciiTheme="minorHAnsi" w:hAnsiTheme="minorHAnsi"/>
                <w:color w:val="232323"/>
                <w:w w:val="35"/>
                <w:lang w:val="de-DE"/>
              </w:rPr>
              <w:t xml:space="preserve">-­‐ </w:t>
            </w:r>
            <w:r w:rsidRPr="008A25CE">
              <w:rPr>
                <w:rFonts w:asciiTheme="minorHAnsi" w:hAnsiTheme="minorHAnsi"/>
                <w:color w:val="232323"/>
                <w:w w:val="107"/>
                <w:lang w:val="de-DE"/>
              </w:rPr>
              <w:t xml:space="preserve">vielleicht eigene </w:t>
            </w:r>
            <w:proofErr w:type="spellStart"/>
            <w:r w:rsidRPr="008A25CE">
              <w:rPr>
                <w:rFonts w:asciiTheme="minorHAnsi" w:hAnsiTheme="minorHAnsi"/>
                <w:color w:val="232323"/>
                <w:w w:val="107"/>
                <w:lang w:val="de-DE"/>
              </w:rPr>
              <w:t>Beipiele</w:t>
            </w:r>
            <w:proofErr w:type="spellEnd"/>
            <w:r w:rsidRPr="008A25CE">
              <w:rPr>
                <w:rFonts w:asciiTheme="minorHAnsi" w:hAnsiTheme="minorHAnsi"/>
                <w:color w:val="232323"/>
                <w:w w:val="107"/>
                <w:lang w:val="de-DE"/>
              </w:rPr>
              <w:t xml:space="preserve"> erzählen lassen... </w:t>
            </w:r>
            <w:r w:rsidRPr="008A25CE">
              <w:rPr>
                <w:rFonts w:asciiTheme="minorHAnsi" w:hAnsiTheme="minorHAnsi"/>
                <w:color w:val="232323"/>
                <w:w w:val="113"/>
                <w:lang w:val="de-DE"/>
              </w:rPr>
              <w:t xml:space="preserve">(Vorsicht: </w:t>
            </w:r>
            <w:r w:rsidRPr="008A25CE">
              <w:rPr>
                <w:rFonts w:asciiTheme="minorHAnsi" w:hAnsiTheme="minorHAnsi"/>
                <w:color w:val="232323"/>
                <w:w w:val="94"/>
                <w:lang w:val="de-DE"/>
              </w:rPr>
              <w:t>Push-­‐</w:t>
            </w:r>
            <w:proofErr w:type="spellStart"/>
            <w:r w:rsidRPr="008A25CE">
              <w:rPr>
                <w:rFonts w:asciiTheme="minorHAnsi" w:hAnsiTheme="minorHAnsi"/>
                <w:color w:val="232323"/>
                <w:w w:val="94"/>
                <w:lang w:val="de-DE"/>
              </w:rPr>
              <w:t>hands</w:t>
            </w:r>
            <w:proofErr w:type="spellEnd"/>
            <w:r w:rsidRPr="008A25CE">
              <w:rPr>
                <w:rFonts w:asciiTheme="minorHAnsi" w:hAnsiTheme="minorHAnsi"/>
                <w:color w:val="232323"/>
                <w:w w:val="94"/>
                <w:lang w:val="de-DE"/>
              </w:rPr>
              <w:t xml:space="preserve"> </w:t>
            </w:r>
            <w:r w:rsidRPr="008A25CE">
              <w:rPr>
                <w:rFonts w:asciiTheme="minorHAnsi" w:hAnsiTheme="minorHAnsi"/>
                <w:color w:val="232323"/>
                <w:w w:val="113"/>
                <w:lang w:val="de-DE"/>
              </w:rPr>
              <w:t xml:space="preserve">mit Menschen </w:t>
            </w:r>
            <w:r w:rsidRPr="008A25CE">
              <w:rPr>
                <w:rFonts w:asciiTheme="minorHAnsi" w:hAnsiTheme="minorHAnsi"/>
                <w:color w:val="232323"/>
                <w:lang w:val="de-DE"/>
              </w:rPr>
              <w:t xml:space="preserve">mit    Gewalterfahrungen  !   Die   </w:t>
            </w:r>
            <w:proofErr w:type="spellStart"/>
            <w:r w:rsidRPr="008A25CE">
              <w:rPr>
                <w:rFonts w:asciiTheme="minorHAnsi" w:hAnsiTheme="minorHAnsi"/>
                <w:color w:val="232323"/>
                <w:lang w:val="de-DE"/>
              </w:rPr>
              <w:t>Tn</w:t>
            </w:r>
            <w:proofErr w:type="spellEnd"/>
            <w:r w:rsidRPr="008A25CE">
              <w:rPr>
                <w:rFonts w:asciiTheme="minorHAnsi" w:hAnsiTheme="minorHAnsi"/>
                <w:color w:val="232323"/>
                <w:lang w:val="de-DE"/>
              </w:rPr>
              <w:t>.   können   auch   zuschauen.  )</w:t>
            </w:r>
          </w:p>
          <w:p w14:paraId="5C0FE11B" w14:textId="77777777" w:rsidR="005802FC" w:rsidRPr="008A25CE" w:rsidRDefault="005802FC" w:rsidP="00C06585">
            <w:pPr>
              <w:rPr>
                <w:rFonts w:asciiTheme="minorHAnsi" w:hAnsiTheme="minorHAnsi"/>
                <w:lang w:val="de-DE"/>
              </w:rPr>
            </w:pPr>
          </w:p>
          <w:p w14:paraId="683BAF29" w14:textId="2F042E5B" w:rsidR="005802FC" w:rsidRPr="00BA373C" w:rsidRDefault="007F591B" w:rsidP="00C06585">
            <w:pPr>
              <w:rPr>
                <w:rFonts w:asciiTheme="minorHAnsi" w:hAnsiTheme="minorHAnsi"/>
                <w:b/>
                <w:lang w:val="de-DE"/>
              </w:rPr>
            </w:pPr>
            <w:bookmarkStart w:id="0" w:name="_GoBack"/>
            <w:r w:rsidRPr="00BA373C">
              <w:rPr>
                <w:rFonts w:asciiTheme="minorHAnsi" w:hAnsiTheme="minorHAnsi"/>
                <w:b/>
                <w:w w:val="105"/>
                <w:lang w:val="de-DE"/>
              </w:rPr>
              <w:t>Abschluss Zusammenfassung d</w:t>
            </w:r>
            <w:r w:rsidR="00B143EB" w:rsidRPr="00BA373C">
              <w:rPr>
                <w:rFonts w:asciiTheme="minorHAnsi" w:hAnsiTheme="minorHAnsi"/>
                <w:b/>
                <w:w w:val="105"/>
                <w:lang w:val="de-DE"/>
              </w:rPr>
              <w:t>er 3Muster und der Alternative B</w:t>
            </w:r>
            <w:r w:rsidRPr="00BA373C">
              <w:rPr>
                <w:rFonts w:asciiTheme="minorHAnsi" w:hAnsiTheme="minorHAnsi"/>
                <w:b/>
                <w:w w:val="105"/>
                <w:lang w:val="de-DE"/>
              </w:rPr>
              <w:t xml:space="preserve">ezug zu verbalen </w:t>
            </w:r>
            <w:r w:rsidR="00C06585" w:rsidRPr="00BA373C">
              <w:rPr>
                <w:rFonts w:asciiTheme="minorHAnsi" w:hAnsiTheme="minorHAnsi"/>
                <w:b/>
                <w:w w:val="105"/>
                <w:lang w:val="de-DE"/>
              </w:rPr>
              <w:t>Kommunikations-</w:t>
            </w:r>
            <w:r w:rsidRPr="00BA373C">
              <w:rPr>
                <w:rFonts w:asciiTheme="minorHAnsi" w:hAnsiTheme="minorHAnsi"/>
                <w:b/>
                <w:w w:val="105"/>
                <w:lang w:val="de-DE"/>
              </w:rPr>
              <w:t>Mustern</w:t>
            </w:r>
            <w:r w:rsidR="00B143EB" w:rsidRPr="00BA373C">
              <w:rPr>
                <w:rFonts w:asciiTheme="minorHAnsi" w:hAnsiTheme="minorHAnsi"/>
                <w:b/>
                <w:w w:val="105"/>
                <w:lang w:val="de-DE"/>
              </w:rPr>
              <w:t xml:space="preserve"> – A</w:t>
            </w:r>
            <w:r w:rsidR="00C06585" w:rsidRPr="00BA373C">
              <w:rPr>
                <w:rFonts w:asciiTheme="minorHAnsi" w:hAnsiTheme="minorHAnsi"/>
                <w:b/>
                <w:w w:val="105"/>
                <w:lang w:val="de-DE"/>
              </w:rPr>
              <w:t>chtung keine moralische Sache … Fokus auf was ist hilfreich</w:t>
            </w:r>
            <w:r w:rsidRPr="00BA373C">
              <w:rPr>
                <w:rFonts w:asciiTheme="minorHAnsi" w:hAnsiTheme="minorHAnsi"/>
                <w:b/>
                <w:w w:val="105"/>
                <w:lang w:val="de-DE"/>
              </w:rPr>
              <w:t>!</w:t>
            </w:r>
            <w:bookmarkEnd w:id="0"/>
          </w:p>
        </w:tc>
        <w:tc>
          <w:tcPr>
            <w:tcW w:w="3514" w:type="dxa"/>
          </w:tcPr>
          <w:p w14:paraId="54BB9661" w14:textId="77777777" w:rsidR="005802FC" w:rsidRPr="00C06585" w:rsidRDefault="005802FC">
            <w:pPr>
              <w:rPr>
                <w:lang w:val="de-DE"/>
              </w:rPr>
            </w:pPr>
          </w:p>
        </w:tc>
      </w:tr>
      <w:tr w:rsidR="00C06585" w:rsidRPr="00C06585" w14:paraId="17BCCB10" w14:textId="77777777" w:rsidTr="008A25CE">
        <w:trPr>
          <w:trHeight w:hRule="exact" w:val="1134"/>
        </w:trPr>
        <w:tc>
          <w:tcPr>
            <w:tcW w:w="6269" w:type="dxa"/>
          </w:tcPr>
          <w:p w14:paraId="74036AB4" w14:textId="77777777" w:rsidR="005802FC" w:rsidRPr="008A25CE" w:rsidRDefault="007F591B" w:rsidP="00C06585">
            <w:pPr>
              <w:rPr>
                <w:rFonts w:asciiTheme="minorHAnsi" w:hAnsiTheme="minorHAnsi"/>
                <w:lang w:val="de-DE"/>
              </w:rPr>
            </w:pPr>
            <w:r w:rsidRPr="008A25CE">
              <w:rPr>
                <w:rFonts w:asciiTheme="minorHAnsi" w:hAnsiTheme="minorHAnsi"/>
                <w:w w:val="105"/>
                <w:lang w:val="de-DE"/>
              </w:rPr>
              <w:t>Thema: Achtsamkeit in der Kommunikation, Verbundenheit.</w:t>
            </w:r>
          </w:p>
          <w:p w14:paraId="422160D8" w14:textId="77777777" w:rsidR="008A25CE" w:rsidRPr="008A25CE" w:rsidRDefault="007F591B" w:rsidP="00C06585">
            <w:pPr>
              <w:rPr>
                <w:rFonts w:asciiTheme="minorHAnsi" w:hAnsiTheme="minorHAnsi"/>
                <w:lang w:val="de-DE"/>
              </w:rPr>
            </w:pPr>
            <w:r w:rsidRPr="008A25CE">
              <w:rPr>
                <w:rFonts w:asciiTheme="minorHAnsi" w:hAnsiTheme="minorHAnsi"/>
                <w:w w:val="102"/>
                <w:lang w:val="de-DE"/>
              </w:rPr>
              <w:t xml:space="preserve">Ev. Einführung in die Metta –Meditation und </w:t>
            </w:r>
            <w:proofErr w:type="spellStart"/>
            <w:r w:rsidRPr="008A25CE">
              <w:rPr>
                <w:rFonts w:asciiTheme="minorHAnsi" w:hAnsiTheme="minorHAnsi"/>
                <w:w w:val="102"/>
                <w:lang w:val="de-DE"/>
              </w:rPr>
              <w:t>anschliessen</w:t>
            </w:r>
            <w:r w:rsidR="00C06585" w:rsidRPr="008A25CE">
              <w:rPr>
                <w:rFonts w:asciiTheme="minorHAnsi" w:hAnsiTheme="minorHAnsi"/>
                <w:w w:val="102"/>
                <w:lang w:val="de-DE"/>
              </w:rPr>
              <w:t>d</w:t>
            </w:r>
            <w:proofErr w:type="spellEnd"/>
            <w:r w:rsidRPr="008A25CE">
              <w:rPr>
                <w:rFonts w:asciiTheme="minorHAnsi" w:hAnsiTheme="minorHAnsi"/>
                <w:w w:val="102"/>
                <w:lang w:val="de-DE"/>
              </w:rPr>
              <w:t xml:space="preserve"> </w:t>
            </w:r>
            <w:r w:rsidR="00C06585" w:rsidRPr="008A25CE">
              <w:rPr>
                <w:rFonts w:asciiTheme="minorHAnsi" w:hAnsiTheme="minorHAnsi"/>
                <w:w w:val="88"/>
                <w:lang w:val="de-DE"/>
              </w:rPr>
              <w:t>Metta</w:t>
            </w:r>
            <w:r w:rsidRPr="008A25CE">
              <w:rPr>
                <w:rFonts w:asciiTheme="minorHAnsi" w:hAnsiTheme="minorHAnsi"/>
                <w:w w:val="88"/>
                <w:lang w:val="de-DE"/>
              </w:rPr>
              <w:t xml:space="preserve">‐Praxis </w:t>
            </w:r>
            <w:r w:rsidRPr="008A25CE">
              <w:rPr>
                <w:rFonts w:asciiTheme="minorHAnsi" w:hAnsiTheme="minorHAnsi"/>
                <w:w w:val="102"/>
                <w:lang w:val="de-DE"/>
              </w:rPr>
              <w:t xml:space="preserve">(15 Minuten); </w:t>
            </w:r>
            <w:r w:rsidRPr="008A25CE">
              <w:rPr>
                <w:rFonts w:asciiTheme="minorHAnsi" w:hAnsiTheme="minorHAnsi"/>
                <w:lang w:val="de-DE"/>
              </w:rPr>
              <w:t>viele machen die „formale Metta Meditation erst am TDA)</w:t>
            </w:r>
          </w:p>
          <w:p w14:paraId="158D1636" w14:textId="77777777" w:rsidR="008A25CE" w:rsidRPr="008A25CE" w:rsidRDefault="008A25CE" w:rsidP="008A25CE">
            <w:pPr>
              <w:rPr>
                <w:rFonts w:asciiTheme="minorHAnsi" w:hAnsiTheme="minorHAnsi"/>
                <w:lang w:val="de-DE"/>
              </w:rPr>
            </w:pPr>
          </w:p>
          <w:p w14:paraId="6099E3FE" w14:textId="77777777" w:rsidR="008A25CE" w:rsidRPr="008A25CE" w:rsidRDefault="008A25CE" w:rsidP="008A25CE">
            <w:pPr>
              <w:rPr>
                <w:rFonts w:asciiTheme="minorHAnsi" w:hAnsiTheme="minorHAnsi"/>
                <w:lang w:val="de-DE"/>
              </w:rPr>
            </w:pPr>
          </w:p>
          <w:p w14:paraId="0ACC60F7" w14:textId="77777777" w:rsidR="008A25CE" w:rsidRPr="008A25CE" w:rsidRDefault="008A25CE" w:rsidP="008A25CE">
            <w:pPr>
              <w:rPr>
                <w:rFonts w:asciiTheme="minorHAnsi" w:hAnsiTheme="minorHAnsi"/>
                <w:lang w:val="de-DE"/>
              </w:rPr>
            </w:pPr>
          </w:p>
          <w:p w14:paraId="5DB0A777" w14:textId="77777777" w:rsidR="008A25CE" w:rsidRPr="008A25CE" w:rsidRDefault="008A25CE" w:rsidP="008A25CE">
            <w:pPr>
              <w:rPr>
                <w:rFonts w:asciiTheme="minorHAnsi" w:hAnsiTheme="minorHAnsi"/>
                <w:lang w:val="de-DE"/>
              </w:rPr>
            </w:pPr>
            <w:r w:rsidRPr="008A25CE">
              <w:rPr>
                <w:rFonts w:asciiTheme="minorHAnsi" w:hAnsiTheme="minorHAnsi"/>
                <w:lang w:val="de-DE" w:bidi="de-DE"/>
              </w:rPr>
              <w:t xml:space="preserve">Erstellt von </w:t>
            </w:r>
            <w:r w:rsidRPr="008A25CE">
              <w:rPr>
                <w:rFonts w:asciiTheme="minorHAnsi" w:hAnsiTheme="minorHAnsi"/>
                <w:lang w:val="de-DE" w:bidi="de-DE"/>
              </w:rPr>
              <w:fldChar w:fldCharType="begin"/>
            </w:r>
            <w:r w:rsidRPr="008A25CE">
              <w:rPr>
                <w:rFonts w:asciiTheme="minorHAnsi" w:hAnsiTheme="minorHAnsi"/>
                <w:lang w:val="de-DE" w:bidi="de-DE"/>
              </w:rPr>
              <w:instrText xml:space="preserve"> AUTHOR </w:instrText>
            </w:r>
            <w:r w:rsidRPr="008A25CE">
              <w:rPr>
                <w:rFonts w:asciiTheme="minorHAnsi" w:hAnsiTheme="minorHAnsi"/>
                <w:lang w:val="de-DE" w:bidi="de-DE"/>
              </w:rPr>
              <w:fldChar w:fldCharType="separate"/>
            </w:r>
            <w:r w:rsidRPr="008A25CE">
              <w:rPr>
                <w:rFonts w:asciiTheme="minorHAnsi" w:hAnsiTheme="minorHAnsi"/>
                <w:noProof/>
                <w:lang w:val="de-DE" w:bidi="de-DE"/>
              </w:rPr>
              <w:t>budget freiburg</w:t>
            </w:r>
            <w:r w:rsidRPr="008A25CE">
              <w:rPr>
                <w:rFonts w:asciiTheme="minorHAnsi" w:hAnsiTheme="minorHAnsi"/>
                <w:lang w:val="de-DE" w:bidi="de-DE"/>
              </w:rPr>
              <w:fldChar w:fldCharType="end"/>
            </w:r>
          </w:p>
          <w:p w14:paraId="5D1561DC" w14:textId="77777777" w:rsidR="008A25CE" w:rsidRPr="008A25CE" w:rsidRDefault="008A25CE" w:rsidP="008A25CE">
            <w:pPr>
              <w:rPr>
                <w:rFonts w:asciiTheme="minorHAnsi" w:hAnsiTheme="minorHAnsi"/>
                <w:lang w:val="de-DE"/>
              </w:rPr>
            </w:pPr>
          </w:p>
          <w:p w14:paraId="185828C4" w14:textId="77777777" w:rsidR="008A25CE" w:rsidRPr="008A25CE" w:rsidRDefault="008A25CE" w:rsidP="008A25CE">
            <w:pPr>
              <w:rPr>
                <w:rFonts w:asciiTheme="minorHAnsi" w:hAnsiTheme="minorHAnsi"/>
                <w:lang w:val="de-DE"/>
              </w:rPr>
            </w:pPr>
          </w:p>
          <w:p w14:paraId="092093A4" w14:textId="77777777" w:rsidR="008A25CE" w:rsidRPr="008A25CE" w:rsidRDefault="008A25CE" w:rsidP="008A25CE">
            <w:pPr>
              <w:rPr>
                <w:rFonts w:asciiTheme="minorHAnsi" w:hAnsiTheme="minorHAnsi"/>
                <w:lang w:val="de-DE"/>
              </w:rPr>
            </w:pPr>
          </w:p>
          <w:p w14:paraId="41CCA30A" w14:textId="77777777" w:rsidR="008A25CE" w:rsidRPr="008A25CE" w:rsidRDefault="008A25CE" w:rsidP="008A25CE">
            <w:pPr>
              <w:rPr>
                <w:rFonts w:asciiTheme="minorHAnsi" w:hAnsiTheme="minorHAnsi"/>
                <w:lang w:val="de-DE"/>
              </w:rPr>
            </w:pPr>
          </w:p>
          <w:p w14:paraId="629793C4" w14:textId="77777777" w:rsidR="008A25CE" w:rsidRPr="008A25CE" w:rsidRDefault="008A25CE" w:rsidP="008A25CE">
            <w:pPr>
              <w:rPr>
                <w:rFonts w:asciiTheme="minorHAnsi" w:hAnsiTheme="minorHAnsi"/>
                <w:lang w:val="de-DE"/>
              </w:rPr>
            </w:pPr>
          </w:p>
          <w:p w14:paraId="6C0CBDF0" w14:textId="77777777" w:rsidR="008A25CE" w:rsidRPr="008A25CE" w:rsidRDefault="008A25CE" w:rsidP="008A25CE">
            <w:pPr>
              <w:rPr>
                <w:rFonts w:asciiTheme="minorHAnsi" w:hAnsiTheme="minorHAnsi"/>
                <w:lang w:val="de-DE"/>
              </w:rPr>
            </w:pPr>
          </w:p>
          <w:p w14:paraId="3FDF8411" w14:textId="77777777" w:rsidR="008A25CE" w:rsidRPr="008A25CE" w:rsidRDefault="008A25CE" w:rsidP="008A25CE">
            <w:pPr>
              <w:rPr>
                <w:rFonts w:asciiTheme="minorHAnsi" w:hAnsiTheme="minorHAnsi"/>
                <w:lang w:val="de-DE"/>
              </w:rPr>
            </w:pPr>
          </w:p>
          <w:p w14:paraId="7CDA5EF5" w14:textId="77777777" w:rsidR="008A25CE" w:rsidRPr="008A25CE" w:rsidRDefault="008A25CE" w:rsidP="008A25CE">
            <w:pPr>
              <w:rPr>
                <w:rFonts w:asciiTheme="minorHAnsi" w:hAnsiTheme="minorHAnsi"/>
                <w:lang w:val="de-DE"/>
              </w:rPr>
            </w:pPr>
          </w:p>
          <w:p w14:paraId="6079D496" w14:textId="77777777" w:rsidR="005802FC" w:rsidRPr="008A25CE" w:rsidRDefault="008A25CE" w:rsidP="008A25CE">
            <w:pPr>
              <w:tabs>
                <w:tab w:val="left" w:pos="4102"/>
              </w:tabs>
              <w:rPr>
                <w:rFonts w:asciiTheme="minorHAnsi" w:hAnsiTheme="minorHAnsi"/>
                <w:lang w:val="de-DE"/>
              </w:rPr>
            </w:pPr>
            <w:r w:rsidRPr="008A25CE">
              <w:rPr>
                <w:rFonts w:asciiTheme="minorHAnsi" w:hAnsiTheme="minorHAnsi"/>
                <w:lang w:val="de-DE"/>
              </w:rPr>
              <w:tab/>
            </w:r>
          </w:p>
        </w:tc>
        <w:tc>
          <w:tcPr>
            <w:tcW w:w="3514" w:type="dxa"/>
          </w:tcPr>
          <w:p w14:paraId="3CDD7ACC" w14:textId="77777777" w:rsidR="005802FC" w:rsidRPr="00C06585" w:rsidRDefault="005802FC">
            <w:pPr>
              <w:rPr>
                <w:lang w:val="de-DE"/>
              </w:rPr>
            </w:pPr>
          </w:p>
        </w:tc>
      </w:tr>
      <w:tr w:rsidR="00C06585" w:rsidRPr="00C06585" w14:paraId="2EDE632B" w14:textId="77777777" w:rsidTr="00C06585">
        <w:trPr>
          <w:trHeight w:hRule="exact" w:val="3680"/>
        </w:trPr>
        <w:tc>
          <w:tcPr>
            <w:tcW w:w="6269" w:type="dxa"/>
          </w:tcPr>
          <w:p w14:paraId="40C6EE51" w14:textId="77777777" w:rsidR="005802FC" w:rsidRPr="00C06585" w:rsidRDefault="007F591B" w:rsidP="00C06585">
            <w:pPr>
              <w:rPr>
                <w:rFonts w:asciiTheme="minorHAnsi" w:hAnsiTheme="minorHAnsi"/>
                <w:b/>
                <w:lang w:val="de-DE"/>
              </w:rPr>
            </w:pPr>
            <w:r w:rsidRPr="00C06585">
              <w:rPr>
                <w:rFonts w:asciiTheme="minorHAnsi" w:hAnsiTheme="minorHAnsi"/>
                <w:b/>
                <w:color w:val="232323"/>
                <w:w w:val="105"/>
                <w:lang w:val="de-DE"/>
              </w:rPr>
              <w:t>Hausaufgaben ...</w:t>
            </w:r>
          </w:p>
          <w:p w14:paraId="2AB17A89" w14:textId="77777777" w:rsidR="005802FC" w:rsidRPr="00C06585" w:rsidRDefault="007F591B" w:rsidP="00C06585">
            <w:pPr>
              <w:rPr>
                <w:rFonts w:asciiTheme="minorHAnsi" w:hAnsiTheme="minorHAnsi"/>
                <w:lang w:val="de-DE"/>
              </w:rPr>
            </w:pPr>
            <w:r w:rsidRPr="00C06585">
              <w:rPr>
                <w:rFonts w:asciiTheme="minorHAnsi" w:hAnsiTheme="minorHAnsi"/>
                <w:w w:val="105"/>
                <w:lang w:val="de-DE"/>
              </w:rPr>
              <w:t>Sitzmeditation abwechselnd mit Body Scan und</w:t>
            </w:r>
            <w:r w:rsidRPr="00C06585">
              <w:rPr>
                <w:rFonts w:asciiTheme="minorHAnsi" w:hAnsiTheme="minorHAnsi"/>
                <w:spacing w:val="-18"/>
                <w:w w:val="105"/>
                <w:lang w:val="de-DE"/>
              </w:rPr>
              <w:t xml:space="preserve"> </w:t>
            </w:r>
            <w:r w:rsidRPr="00C06585">
              <w:rPr>
                <w:rFonts w:asciiTheme="minorHAnsi" w:hAnsiTheme="minorHAnsi"/>
                <w:w w:val="105"/>
                <w:lang w:val="de-DE"/>
              </w:rPr>
              <w:t>Yoga</w:t>
            </w:r>
          </w:p>
          <w:p w14:paraId="75B69CD4" w14:textId="77777777" w:rsidR="005802FC" w:rsidRPr="00C06585" w:rsidRDefault="007F591B" w:rsidP="00C06585">
            <w:pPr>
              <w:rPr>
                <w:rFonts w:asciiTheme="minorHAnsi" w:hAnsiTheme="minorHAnsi"/>
                <w:lang w:val="de-DE"/>
              </w:rPr>
            </w:pPr>
            <w:r w:rsidRPr="00C06585">
              <w:rPr>
                <w:rFonts w:asciiTheme="minorHAnsi" w:hAnsiTheme="minorHAnsi"/>
                <w:w w:val="105"/>
                <w:lang w:val="de-DE"/>
              </w:rPr>
              <w:t>Atem einige Male am Tag beobachten. Achtsamkeit auf Körperempfindungen, während du mit anderen Menschen</w:t>
            </w:r>
            <w:r w:rsidRPr="00C06585">
              <w:rPr>
                <w:rFonts w:asciiTheme="minorHAnsi" w:hAnsiTheme="minorHAnsi"/>
                <w:spacing w:val="-10"/>
                <w:w w:val="105"/>
                <w:lang w:val="de-DE"/>
              </w:rPr>
              <w:t xml:space="preserve"> </w:t>
            </w:r>
            <w:r w:rsidRPr="00C06585">
              <w:rPr>
                <w:rFonts w:asciiTheme="minorHAnsi" w:hAnsiTheme="minorHAnsi"/>
                <w:w w:val="105"/>
                <w:lang w:val="de-DE"/>
              </w:rPr>
              <w:t>kommunizierst.</w:t>
            </w:r>
          </w:p>
          <w:p w14:paraId="79AB60A8" w14:textId="77777777" w:rsidR="005802FC" w:rsidRPr="00C06585" w:rsidRDefault="007F591B" w:rsidP="00C06585">
            <w:pPr>
              <w:rPr>
                <w:rFonts w:asciiTheme="minorHAnsi" w:hAnsiTheme="minorHAnsi"/>
                <w:lang w:val="de-DE"/>
              </w:rPr>
            </w:pPr>
            <w:r w:rsidRPr="00C06585">
              <w:rPr>
                <w:rFonts w:asciiTheme="minorHAnsi" w:hAnsiTheme="minorHAnsi"/>
                <w:w w:val="105"/>
                <w:lang w:val="de-DE"/>
              </w:rPr>
              <w:t>Achtsames Zuhören (Text dazu im</w:t>
            </w:r>
            <w:r w:rsidRPr="00C06585">
              <w:rPr>
                <w:rFonts w:asciiTheme="minorHAnsi" w:hAnsiTheme="minorHAnsi"/>
                <w:spacing w:val="-12"/>
                <w:w w:val="105"/>
                <w:lang w:val="de-DE"/>
              </w:rPr>
              <w:t xml:space="preserve"> </w:t>
            </w:r>
            <w:r w:rsidRPr="00C06585">
              <w:rPr>
                <w:rFonts w:asciiTheme="minorHAnsi" w:hAnsiTheme="minorHAnsi"/>
                <w:w w:val="105"/>
                <w:lang w:val="de-DE"/>
              </w:rPr>
              <w:t>Begleitheft)</w:t>
            </w:r>
          </w:p>
          <w:p w14:paraId="3EA7FFBF" w14:textId="77777777" w:rsidR="005802FC" w:rsidRPr="00C06585" w:rsidRDefault="007F591B" w:rsidP="00C06585">
            <w:pPr>
              <w:rPr>
                <w:rFonts w:asciiTheme="minorHAnsi" w:hAnsiTheme="minorHAnsi"/>
                <w:lang w:val="de-DE"/>
              </w:rPr>
            </w:pPr>
            <w:r w:rsidRPr="00C06585">
              <w:rPr>
                <w:rFonts w:asciiTheme="minorHAnsi" w:hAnsiTheme="minorHAnsi"/>
                <w:w w:val="105"/>
                <w:lang w:val="de-DE"/>
              </w:rPr>
              <w:t>Im Fall einer zwischenmenschlichen Konfliktsituation erinnern Sie sich an die Möglichkeit eines of</w:t>
            </w:r>
            <w:r w:rsidR="00C06585">
              <w:rPr>
                <w:rFonts w:asciiTheme="minorHAnsi" w:hAnsiTheme="minorHAnsi"/>
                <w:w w:val="105"/>
                <w:lang w:val="de-DE"/>
              </w:rPr>
              <w:t>fenen und respektvollen Umgangs</w:t>
            </w:r>
            <w:r w:rsidRPr="00C06585">
              <w:rPr>
                <w:rFonts w:asciiTheme="minorHAnsi" w:hAnsiTheme="minorHAnsi"/>
                <w:w w:val="105"/>
                <w:lang w:val="de-DE"/>
              </w:rPr>
              <w:t xml:space="preserve"> mit der betreffenden Person</w:t>
            </w:r>
            <w:proofErr w:type="gramStart"/>
            <w:r w:rsidRPr="00C06585">
              <w:rPr>
                <w:rFonts w:asciiTheme="minorHAnsi" w:hAnsiTheme="minorHAnsi"/>
                <w:w w:val="105"/>
                <w:lang w:val="de-DE"/>
              </w:rPr>
              <w:t>, ohne</w:t>
            </w:r>
            <w:proofErr w:type="gramEnd"/>
            <w:r w:rsidRPr="00C06585">
              <w:rPr>
                <w:rFonts w:asciiTheme="minorHAnsi" w:hAnsiTheme="minorHAnsi"/>
                <w:w w:val="105"/>
                <w:lang w:val="de-DE"/>
              </w:rPr>
              <w:t xml:space="preserve"> dass Sie dabei die Wertschätzung für Ihre eigenen Gefühle und Ihre Integrität verlieren müssen </w:t>
            </w:r>
            <w:r w:rsidRPr="00C06585">
              <w:rPr>
                <w:rFonts w:asciiTheme="minorHAnsi" w:hAnsiTheme="minorHAnsi"/>
                <w:w w:val="91"/>
                <w:lang w:val="de-DE"/>
              </w:rPr>
              <w:t>(Aikido-­‐Übung).</w:t>
            </w:r>
          </w:p>
          <w:p w14:paraId="4E0B1FD2" w14:textId="77777777" w:rsidR="005802FC" w:rsidRPr="00C06585" w:rsidRDefault="007F591B" w:rsidP="00C06585">
            <w:pPr>
              <w:rPr>
                <w:rFonts w:asciiTheme="minorHAnsi" w:hAnsiTheme="minorHAnsi"/>
                <w:lang w:val="de-DE"/>
              </w:rPr>
            </w:pPr>
            <w:r w:rsidRPr="00C06585">
              <w:rPr>
                <w:rFonts w:asciiTheme="minorHAnsi" w:hAnsiTheme="minorHAnsi"/>
                <w:w w:val="105"/>
                <w:lang w:val="de-DE"/>
              </w:rPr>
              <w:t>Umgang mit schwierigen Gefühlen (ev. Beobachtungsbogen ausfüllen</w:t>
            </w:r>
            <w:r w:rsidRPr="00C06585">
              <w:rPr>
                <w:rFonts w:asciiTheme="minorHAnsi" w:hAnsiTheme="minorHAnsi"/>
                <w:spacing w:val="-20"/>
                <w:w w:val="105"/>
                <w:lang w:val="de-DE"/>
              </w:rPr>
              <w:t xml:space="preserve"> </w:t>
            </w:r>
            <w:r w:rsidRPr="00C06585">
              <w:rPr>
                <w:rFonts w:asciiTheme="minorHAnsi" w:hAnsiTheme="minorHAnsi"/>
                <w:w w:val="105"/>
                <w:lang w:val="de-DE"/>
              </w:rPr>
              <w:t>lassen)</w:t>
            </w:r>
          </w:p>
        </w:tc>
        <w:tc>
          <w:tcPr>
            <w:tcW w:w="3514" w:type="dxa"/>
          </w:tcPr>
          <w:p w14:paraId="1BD0A889" w14:textId="77777777" w:rsidR="005802FC" w:rsidRPr="00C06585" w:rsidRDefault="005802FC">
            <w:pPr>
              <w:rPr>
                <w:lang w:val="de-DE"/>
              </w:rPr>
            </w:pPr>
          </w:p>
        </w:tc>
      </w:tr>
      <w:tr w:rsidR="00C06585" w:rsidRPr="00C06585" w14:paraId="287FD079" w14:textId="77777777" w:rsidTr="008A25CE">
        <w:trPr>
          <w:trHeight w:hRule="exact" w:val="707"/>
        </w:trPr>
        <w:tc>
          <w:tcPr>
            <w:tcW w:w="6269" w:type="dxa"/>
          </w:tcPr>
          <w:p w14:paraId="248F2278" w14:textId="77777777" w:rsidR="005802FC" w:rsidRDefault="007F591B" w:rsidP="00C06585">
            <w:pPr>
              <w:rPr>
                <w:rFonts w:asciiTheme="minorHAnsi" w:hAnsiTheme="minorHAnsi"/>
                <w:b/>
                <w:w w:val="105"/>
                <w:lang w:val="de-DE"/>
              </w:rPr>
            </w:pPr>
            <w:r w:rsidRPr="00C06585">
              <w:rPr>
                <w:rFonts w:asciiTheme="minorHAnsi" w:hAnsiTheme="minorHAnsi"/>
                <w:b/>
                <w:w w:val="105"/>
                <w:lang w:val="de-DE"/>
              </w:rPr>
              <w:t>Auf Achtsamkeitstag vorbereiten</w:t>
            </w:r>
          </w:p>
          <w:p w14:paraId="222A11C3" w14:textId="77777777" w:rsidR="00C06585" w:rsidRDefault="00C06585" w:rsidP="00C06585">
            <w:pPr>
              <w:rPr>
                <w:rFonts w:asciiTheme="minorHAnsi" w:hAnsiTheme="minorHAnsi"/>
                <w:b/>
                <w:w w:val="105"/>
                <w:lang w:val="de-DE"/>
              </w:rPr>
            </w:pPr>
            <w:r>
              <w:rPr>
                <w:rFonts w:asciiTheme="minorHAnsi" w:hAnsiTheme="minorHAnsi"/>
                <w:b/>
                <w:w w:val="105"/>
                <w:lang w:val="de-DE"/>
              </w:rPr>
              <w:t xml:space="preserve">Stille – Gedicht </w:t>
            </w:r>
          </w:p>
          <w:p w14:paraId="42F83A36" w14:textId="77777777" w:rsidR="00C06585" w:rsidRPr="00C06585" w:rsidRDefault="00C06585" w:rsidP="00C06585">
            <w:pPr>
              <w:rPr>
                <w:rFonts w:asciiTheme="minorHAnsi" w:hAnsiTheme="minorHAnsi"/>
                <w:b/>
                <w:lang w:val="de-DE"/>
              </w:rPr>
            </w:pPr>
          </w:p>
        </w:tc>
        <w:tc>
          <w:tcPr>
            <w:tcW w:w="3514" w:type="dxa"/>
          </w:tcPr>
          <w:p w14:paraId="47DDF153" w14:textId="77777777" w:rsidR="005802FC" w:rsidRPr="00C06585" w:rsidRDefault="005802FC">
            <w:pPr>
              <w:rPr>
                <w:lang w:val="de-DE"/>
              </w:rPr>
            </w:pPr>
          </w:p>
        </w:tc>
      </w:tr>
    </w:tbl>
    <w:p w14:paraId="4A6D8B32" w14:textId="77777777" w:rsidR="005802FC" w:rsidRPr="00C06585" w:rsidRDefault="005802FC">
      <w:pPr>
        <w:pStyle w:val="Textkrper"/>
        <w:rPr>
          <w:sz w:val="20"/>
          <w:lang w:val="de-DE"/>
        </w:rPr>
      </w:pPr>
    </w:p>
    <w:p w14:paraId="6781E3D0" w14:textId="77777777" w:rsidR="005802FC" w:rsidRPr="008A25CE" w:rsidRDefault="005802FC" w:rsidP="008A25CE">
      <w:pPr>
        <w:rPr>
          <w:sz w:val="19"/>
          <w:lang w:val="de-DE"/>
        </w:rPr>
      </w:pPr>
    </w:p>
    <w:sectPr w:rsidR="005802FC" w:rsidRPr="008A25CE" w:rsidSect="008A25CE">
      <w:footerReference w:type="even" r:id="rId8"/>
      <w:footerReference w:type="default" r:id="rId9"/>
      <w:type w:val="continuous"/>
      <w:pgSz w:w="11910" w:h="16840"/>
      <w:pgMar w:top="993" w:right="980" w:bottom="1276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16DEE" w14:textId="77777777" w:rsidR="008A25CE" w:rsidRDefault="008A25CE" w:rsidP="008A25CE">
      <w:r>
        <w:separator/>
      </w:r>
    </w:p>
  </w:endnote>
  <w:endnote w:type="continuationSeparator" w:id="0">
    <w:p w14:paraId="35E8A157" w14:textId="77777777" w:rsidR="008A25CE" w:rsidRDefault="008A25CE" w:rsidP="008A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C5D54" w14:textId="77777777" w:rsidR="008A25CE" w:rsidRDefault="008A25CE" w:rsidP="002F4AE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D254B31" w14:textId="77777777" w:rsidR="008A25CE" w:rsidRDefault="008A25CE" w:rsidP="008A25C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5162C" w14:textId="77777777" w:rsidR="008A25CE" w:rsidRDefault="008A25CE" w:rsidP="002F4AE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A373C">
      <w:rPr>
        <w:rStyle w:val="Seitenzahl"/>
        <w:noProof/>
      </w:rPr>
      <w:t>1</w:t>
    </w:r>
    <w:r>
      <w:rPr>
        <w:rStyle w:val="Seitenzahl"/>
      </w:rPr>
      <w:fldChar w:fldCharType="end"/>
    </w:r>
  </w:p>
  <w:p w14:paraId="35F06C87" w14:textId="77777777" w:rsidR="008A25CE" w:rsidRPr="008A25CE" w:rsidRDefault="008A25CE" w:rsidP="008A25CE">
    <w:pPr>
      <w:pStyle w:val="Fuzeile"/>
      <w:ind w:right="360"/>
      <w:jc w:val="center"/>
    </w:pPr>
    <w:proofErr w:type="spellStart"/>
    <w:r w:rsidRPr="008A25CE">
      <w:t>EZfA</w:t>
    </w:r>
    <w:proofErr w:type="spellEnd"/>
    <w:r w:rsidRPr="008A25CE">
      <w:t xml:space="preserve">, </w:t>
    </w:r>
    <w:r w:rsidRPr="008A25CE">
      <w:rPr>
        <w:spacing w:val="2"/>
        <w:w w:val="103"/>
        <w:lang w:val="de-DE"/>
      </w:rPr>
      <w:t>M</w:t>
    </w:r>
    <w:r w:rsidRPr="008A25CE">
      <w:rPr>
        <w:spacing w:val="1"/>
        <w:w w:val="103"/>
        <w:lang w:val="de-DE"/>
      </w:rPr>
      <w:t>BSR</w:t>
    </w:r>
    <w:r w:rsidRPr="008A25CE">
      <w:rPr>
        <w:w w:val="34"/>
        <w:lang w:val="de-DE"/>
      </w:rPr>
      <w:t>-­‐</w:t>
    </w:r>
    <w:r w:rsidRPr="008A25CE">
      <w:rPr>
        <w:spacing w:val="1"/>
        <w:w w:val="103"/>
        <w:lang w:val="de-DE"/>
      </w:rPr>
      <w:t>Ausb</w:t>
    </w:r>
    <w:r w:rsidRPr="008A25CE">
      <w:rPr>
        <w:w w:val="103"/>
        <w:lang w:val="de-DE"/>
      </w:rPr>
      <w:t>il</w:t>
    </w:r>
    <w:r w:rsidRPr="008A25CE">
      <w:rPr>
        <w:spacing w:val="1"/>
        <w:w w:val="103"/>
        <w:lang w:val="de-DE"/>
      </w:rPr>
      <w:t>dun</w:t>
    </w:r>
    <w:r w:rsidRPr="008A25CE">
      <w:rPr>
        <w:w w:val="103"/>
        <w:lang w:val="de-DE"/>
      </w:rPr>
      <w:t>g</w:t>
    </w:r>
    <w:r w:rsidRPr="008A25CE">
      <w:rPr>
        <w:spacing w:val="3"/>
        <w:lang w:val="de-DE"/>
      </w:rPr>
      <w:t xml:space="preserve"> </w:t>
    </w:r>
    <w:r w:rsidRPr="008A25CE">
      <w:t>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D9CEB" w14:textId="77777777" w:rsidR="008A25CE" w:rsidRDefault="008A25CE" w:rsidP="008A25CE">
      <w:r>
        <w:separator/>
      </w:r>
    </w:p>
  </w:footnote>
  <w:footnote w:type="continuationSeparator" w:id="0">
    <w:p w14:paraId="417BC94B" w14:textId="77777777" w:rsidR="008A25CE" w:rsidRDefault="008A25CE" w:rsidP="008A2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0AB4"/>
    <w:multiLevelType w:val="hybridMultilevel"/>
    <w:tmpl w:val="869EF744"/>
    <w:lvl w:ilvl="0" w:tplc="966890D4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3"/>
      </w:rPr>
    </w:lvl>
    <w:lvl w:ilvl="1" w:tplc="91108470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1DF6C560">
      <w:start w:val="1"/>
      <w:numFmt w:val="bullet"/>
      <w:lvlText w:val="•"/>
      <w:lvlJc w:val="left"/>
      <w:pPr>
        <w:ind w:left="2291" w:hanging="360"/>
      </w:pPr>
      <w:rPr>
        <w:rFonts w:hint="default"/>
      </w:rPr>
    </w:lvl>
    <w:lvl w:ilvl="3" w:tplc="ADBA5548">
      <w:start w:val="1"/>
      <w:numFmt w:val="bullet"/>
      <w:lvlText w:val="•"/>
      <w:lvlJc w:val="left"/>
      <w:pPr>
        <w:ind w:left="3027" w:hanging="360"/>
      </w:pPr>
      <w:rPr>
        <w:rFonts w:hint="default"/>
      </w:rPr>
    </w:lvl>
    <w:lvl w:ilvl="4" w:tplc="1A604C9A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5" w:tplc="2056DB2A">
      <w:start w:val="1"/>
      <w:numFmt w:val="bullet"/>
      <w:lvlText w:val="•"/>
      <w:lvlJc w:val="left"/>
      <w:pPr>
        <w:ind w:left="4499" w:hanging="360"/>
      </w:pPr>
      <w:rPr>
        <w:rFonts w:hint="default"/>
      </w:rPr>
    </w:lvl>
    <w:lvl w:ilvl="6" w:tplc="76144C34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7" w:tplc="D68A24D4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 w:tplc="3E92C7F0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FC"/>
    <w:rsid w:val="005802FC"/>
    <w:rsid w:val="007F591B"/>
    <w:rsid w:val="008A25CE"/>
    <w:rsid w:val="00B143EB"/>
    <w:rsid w:val="00BA373C"/>
    <w:rsid w:val="00C0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D87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2"/>
      <w:ind w:left="105" w:right="1237"/>
    </w:pPr>
  </w:style>
  <w:style w:type="paragraph" w:styleId="Fuzeile">
    <w:name w:val="footer"/>
    <w:basedOn w:val="Standard"/>
    <w:link w:val="FuzeileZeichen"/>
    <w:uiPriority w:val="99"/>
    <w:unhideWhenUsed/>
    <w:rsid w:val="008A25C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A25CE"/>
    <w:rPr>
      <w:rFonts w:ascii="Calibri" w:eastAsia="Calibri" w:hAnsi="Calibri" w:cs="Calibri"/>
    </w:rPr>
  </w:style>
  <w:style w:type="character" w:styleId="Seitenzahl">
    <w:name w:val="page number"/>
    <w:basedOn w:val="Absatzstandardschriftart"/>
    <w:uiPriority w:val="99"/>
    <w:semiHidden/>
    <w:unhideWhenUsed/>
    <w:rsid w:val="008A25CE"/>
  </w:style>
  <w:style w:type="paragraph" w:styleId="Kopfzeile">
    <w:name w:val="header"/>
    <w:basedOn w:val="Standard"/>
    <w:link w:val="KopfzeileZeichen"/>
    <w:uiPriority w:val="99"/>
    <w:unhideWhenUsed/>
    <w:rsid w:val="008A25C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25C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2"/>
      <w:ind w:left="105" w:right="1237"/>
    </w:pPr>
  </w:style>
  <w:style w:type="paragraph" w:styleId="Fuzeile">
    <w:name w:val="footer"/>
    <w:basedOn w:val="Standard"/>
    <w:link w:val="FuzeileZeichen"/>
    <w:uiPriority w:val="99"/>
    <w:unhideWhenUsed/>
    <w:rsid w:val="008A25C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A25CE"/>
    <w:rPr>
      <w:rFonts w:ascii="Calibri" w:eastAsia="Calibri" w:hAnsi="Calibri" w:cs="Calibri"/>
    </w:rPr>
  </w:style>
  <w:style w:type="character" w:styleId="Seitenzahl">
    <w:name w:val="page number"/>
    <w:basedOn w:val="Absatzstandardschriftart"/>
    <w:uiPriority w:val="99"/>
    <w:semiHidden/>
    <w:unhideWhenUsed/>
    <w:rsid w:val="008A25CE"/>
  </w:style>
  <w:style w:type="paragraph" w:styleId="Kopfzeile">
    <w:name w:val="header"/>
    <w:basedOn w:val="Standard"/>
    <w:link w:val="KopfzeileZeichen"/>
    <w:uiPriority w:val="99"/>
    <w:unhideWhenUsed/>
    <w:rsid w:val="008A25C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25C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1899</Characters>
  <Application>Microsoft Macintosh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Aktivitäten und Intentionen Termin 6 .docx</dc:title>
  <cp:lastModifiedBy>budget freiburg</cp:lastModifiedBy>
  <cp:revision>5</cp:revision>
  <cp:lastPrinted>2016-08-10T09:40:00Z</cp:lastPrinted>
  <dcterms:created xsi:type="dcterms:W3CDTF">2016-08-10T08:57:00Z</dcterms:created>
  <dcterms:modified xsi:type="dcterms:W3CDTF">2016-08-10T09:41:00Z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Creator">
    <vt:lpwstr>Word</vt:lpwstr>
  </property>
  <property fmtid="{D5CDD505-2E9C-101B-9397-08002B2CF9AE}" pid="4" name="LastSaved">
    <vt:filetime>2016-07-19T00:00:00Z</vt:filetime>
  </property>
</Properties>
</file>